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B3" w:rsidRDefault="00CF37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37B3" w:rsidRDefault="00CF37B3">
      <w:pPr>
        <w:pStyle w:val="ConsPlusNormal"/>
        <w:jc w:val="both"/>
        <w:outlineLvl w:val="0"/>
      </w:pPr>
    </w:p>
    <w:p w:rsidR="00CF37B3" w:rsidRDefault="00CF37B3">
      <w:pPr>
        <w:pStyle w:val="ConsPlusTitle"/>
        <w:jc w:val="center"/>
        <w:outlineLvl w:val="0"/>
      </w:pPr>
      <w:r>
        <w:t>СОВЕТ МУНИЦИПАЛЬНОГО ОБРАЗОВАНИЯ</w:t>
      </w:r>
    </w:p>
    <w:p w:rsidR="00CF37B3" w:rsidRDefault="00CF37B3">
      <w:pPr>
        <w:pStyle w:val="ConsPlusTitle"/>
        <w:jc w:val="center"/>
      </w:pPr>
      <w:r>
        <w:t>ЕЛАБУЖСКИЙ МУНИЦИПАЛЬНЫЙ РАЙОН РЕСПУБЛИКИ ТАТАРСТАН</w:t>
      </w:r>
    </w:p>
    <w:p w:rsidR="00CF37B3" w:rsidRDefault="00CF37B3">
      <w:pPr>
        <w:pStyle w:val="ConsPlusTitle"/>
        <w:jc w:val="center"/>
      </w:pPr>
    </w:p>
    <w:p w:rsidR="00CF37B3" w:rsidRDefault="00CF37B3">
      <w:pPr>
        <w:pStyle w:val="ConsPlusTitle"/>
        <w:jc w:val="center"/>
      </w:pPr>
      <w:r>
        <w:t>РЕШЕНИЕ</w:t>
      </w:r>
    </w:p>
    <w:p w:rsidR="00CF37B3" w:rsidRDefault="00CF37B3">
      <w:pPr>
        <w:pStyle w:val="ConsPlusTitle"/>
        <w:jc w:val="center"/>
      </w:pPr>
      <w:r>
        <w:t>от 29 ноября 2005 г. N 20</w:t>
      </w:r>
    </w:p>
    <w:p w:rsidR="00CF37B3" w:rsidRDefault="00CF37B3">
      <w:pPr>
        <w:pStyle w:val="ConsPlusTitle"/>
        <w:jc w:val="center"/>
      </w:pPr>
    </w:p>
    <w:p w:rsidR="00CF37B3" w:rsidRDefault="00CF37B3">
      <w:pPr>
        <w:pStyle w:val="ConsPlusTitle"/>
        <w:jc w:val="center"/>
      </w:pPr>
      <w:r>
        <w:t>О ВВЕДЕНИИ В ДЕЙСТВИЕ СИСТЕМЫ НАЛОГООБЛОЖЕНИЯ В ВИДЕ</w:t>
      </w:r>
    </w:p>
    <w:p w:rsidR="00CF37B3" w:rsidRDefault="00CF37B3">
      <w:pPr>
        <w:pStyle w:val="ConsPlusTitle"/>
        <w:jc w:val="center"/>
      </w:pPr>
      <w:r>
        <w:t>ЕДИНОГО НАЛОГА НА ВМЕНЕННЫЙ ДОХОД</w:t>
      </w:r>
    </w:p>
    <w:p w:rsidR="00CF37B3" w:rsidRDefault="00CF37B3">
      <w:pPr>
        <w:pStyle w:val="ConsPlusTitle"/>
        <w:jc w:val="center"/>
      </w:pPr>
      <w:r>
        <w:t>ДЛЯ ОТДЕЛЬНЫХ ВИДОВ ДЕЯТЕЛЬНОСТИ</w:t>
      </w:r>
    </w:p>
    <w:p w:rsidR="00CF37B3" w:rsidRDefault="00CF37B3">
      <w:pPr>
        <w:pStyle w:val="ConsPlusNormal"/>
        <w:jc w:val="center"/>
      </w:pPr>
    </w:p>
    <w:p w:rsidR="00CF37B3" w:rsidRDefault="00CF37B3">
      <w:pPr>
        <w:pStyle w:val="ConsPlusNormal"/>
        <w:jc w:val="center"/>
      </w:pPr>
      <w:r>
        <w:t>Список изменяющих документов</w:t>
      </w:r>
    </w:p>
    <w:p w:rsidR="00CF37B3" w:rsidRDefault="00CF37B3">
      <w:pPr>
        <w:pStyle w:val="ConsPlusNormal"/>
        <w:jc w:val="center"/>
      </w:pPr>
      <w:proofErr w:type="gramStart"/>
      <w:r>
        <w:t>(в ред. решений Елабужского районного Совета</w:t>
      </w:r>
      <w:proofErr w:type="gramEnd"/>
    </w:p>
    <w:p w:rsidR="00CF37B3" w:rsidRDefault="00CF37B3">
      <w:pPr>
        <w:pStyle w:val="ConsPlusNormal"/>
        <w:jc w:val="center"/>
      </w:pPr>
      <w:r>
        <w:t xml:space="preserve">от 27.11.2008 </w:t>
      </w:r>
      <w:hyperlink r:id="rId6" w:history="1">
        <w:r>
          <w:rPr>
            <w:color w:val="0000FF"/>
          </w:rPr>
          <w:t>N 192</w:t>
        </w:r>
      </w:hyperlink>
      <w:r>
        <w:t xml:space="preserve">, от 22.12.2009 </w:t>
      </w:r>
      <w:hyperlink r:id="rId7" w:history="1">
        <w:r>
          <w:rPr>
            <w:color w:val="0000FF"/>
          </w:rPr>
          <w:t>N 259</w:t>
        </w:r>
      </w:hyperlink>
      <w:r>
        <w:t>,</w:t>
      </w:r>
    </w:p>
    <w:p w:rsidR="00CF37B3" w:rsidRDefault="00CF37B3">
      <w:pPr>
        <w:pStyle w:val="ConsPlusNormal"/>
        <w:jc w:val="center"/>
      </w:pPr>
      <w:r>
        <w:t xml:space="preserve">от 17.11.2010 </w:t>
      </w:r>
      <w:hyperlink r:id="rId8" w:history="1">
        <w:r>
          <w:rPr>
            <w:color w:val="0000FF"/>
          </w:rPr>
          <w:t>N 28</w:t>
        </w:r>
      </w:hyperlink>
      <w:r>
        <w:t xml:space="preserve">, от 21.06.2011 </w:t>
      </w:r>
      <w:hyperlink r:id="rId9" w:history="1">
        <w:r>
          <w:rPr>
            <w:color w:val="0000FF"/>
          </w:rPr>
          <w:t>N 110</w:t>
        </w:r>
      </w:hyperlink>
      <w:r>
        <w:t>,</w:t>
      </w:r>
    </w:p>
    <w:p w:rsidR="00CF37B3" w:rsidRDefault="00CF37B3">
      <w:pPr>
        <w:pStyle w:val="ConsPlusNormal"/>
        <w:jc w:val="center"/>
      </w:pPr>
      <w:r>
        <w:t xml:space="preserve">от 15.11.2012 </w:t>
      </w:r>
      <w:hyperlink r:id="rId10" w:history="1">
        <w:r>
          <w:rPr>
            <w:color w:val="0000FF"/>
          </w:rPr>
          <w:t>N 259</w:t>
        </w:r>
      </w:hyperlink>
      <w:r>
        <w:t xml:space="preserve">, от 29.11.2016 </w:t>
      </w:r>
      <w:hyperlink r:id="rId11" w:history="1">
        <w:r>
          <w:rPr>
            <w:color w:val="0000FF"/>
          </w:rPr>
          <w:t>N 117</w:t>
        </w:r>
      </w:hyperlink>
      <w:r>
        <w:t>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  <w:r>
        <w:t xml:space="preserve">Настоящим решением в соответствии с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на территории муниципального образования Елабужский муниципальный район Республики Татарстан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r>
        <w:t xml:space="preserve">Статья 1.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Елабужский муниципальный район Республики Татарстан виды предпринимательской деятельности, предусмотренные </w:t>
      </w:r>
      <w:hyperlink w:anchor="P21" w:history="1">
        <w:r>
          <w:rPr>
            <w:color w:val="0000FF"/>
          </w:rPr>
          <w:t>статьей 2</w:t>
        </w:r>
      </w:hyperlink>
      <w:r>
        <w:t xml:space="preserve"> настоящего решения.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bookmarkStart w:id="0" w:name="P21"/>
      <w:bookmarkEnd w:id="0"/>
      <w:r>
        <w:t>Статья 2. Единый налог применяется в отношении следующих видов предпринимательской деятельности:</w:t>
      </w:r>
    </w:p>
    <w:p w:rsidR="00CF37B3" w:rsidRDefault="00CF37B3">
      <w:pPr>
        <w:pStyle w:val="ConsPlusNormal"/>
        <w:ind w:firstLine="540"/>
        <w:jc w:val="both"/>
      </w:pPr>
      <w:r>
        <w:t xml:space="preserve">1) Оказания бытовых услуг, за исключением деятельности в виде строительства жилых и нежилых зданий (код по </w:t>
      </w:r>
      <w:hyperlink r:id="rId13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41.20</w:t>
        </w:r>
      </w:hyperlink>
      <w:r>
        <w:t xml:space="preserve">). Коды видов деятельности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F37B3" w:rsidRDefault="00CF37B3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29.11.2016 N 117)</w:t>
      </w:r>
    </w:p>
    <w:p w:rsidR="00CF37B3" w:rsidRDefault="00CF37B3">
      <w:pPr>
        <w:pStyle w:val="ConsPlusNormal"/>
        <w:ind w:firstLine="540"/>
        <w:jc w:val="both"/>
      </w:pPr>
      <w:r>
        <w:t>2) Оказания ветеринарных услуг;</w:t>
      </w:r>
    </w:p>
    <w:p w:rsidR="00CF37B3" w:rsidRDefault="00CF37B3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CF37B3" w:rsidRDefault="00CF37B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15.11.2012 N 259)</w:t>
      </w:r>
    </w:p>
    <w:p w:rsidR="00CF37B3" w:rsidRDefault="00CF37B3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CF37B3" w:rsidRDefault="00CF37B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15.11.2012 N 259)</w:t>
      </w:r>
    </w:p>
    <w:p w:rsidR="00CF37B3" w:rsidRDefault="00CF37B3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F37B3" w:rsidRDefault="00CF37B3">
      <w:pPr>
        <w:pStyle w:val="ConsPlusNormal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 xml:space="preserve"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</w:t>
      </w:r>
      <w:r>
        <w:lastRenderedPageBreak/>
        <w:t>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CF37B3" w:rsidRDefault="00CF37B3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торговли сети, не имеющей торговых залов, а также объекты нестационарной торговой сети;</w:t>
      </w:r>
    </w:p>
    <w:p w:rsidR="00CF37B3" w:rsidRDefault="00CF37B3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CF37B3" w:rsidRDefault="00CF37B3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F37B3" w:rsidRDefault="00CF37B3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CF37B3" w:rsidRDefault="00CF37B3">
      <w:pPr>
        <w:pStyle w:val="ConsPlusNormal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CF37B3" w:rsidRDefault="00CF37B3">
      <w:pPr>
        <w:pStyle w:val="ConsPlusNormal"/>
        <w:jc w:val="both"/>
      </w:pPr>
      <w:r>
        <w:t xml:space="preserve">(п. 11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15.11.2012 N 259)</w:t>
      </w:r>
    </w:p>
    <w:p w:rsidR="00CF37B3" w:rsidRDefault="00CF37B3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CF37B3" w:rsidRDefault="00CF37B3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а также объектов организации общественного питания, не имеющих зала обслуживания посетителей;</w:t>
      </w:r>
    </w:p>
    <w:p w:rsidR="00CF37B3" w:rsidRDefault="00CF37B3">
      <w:pPr>
        <w:pStyle w:val="ConsPlusNormal"/>
        <w:ind w:firstLine="540"/>
        <w:jc w:val="both"/>
      </w:pPr>
      <w:r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F37B3" w:rsidRDefault="00CF37B3">
      <w:pPr>
        <w:pStyle w:val="ConsPlusNormal"/>
        <w:jc w:val="both"/>
      </w:pPr>
      <w:r>
        <w:t xml:space="preserve">(статья 2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22.12.2009 N 259)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r>
        <w:t xml:space="preserve">Статья 3. В отношении видов предпринимательской деятельности, указанных в </w:t>
      </w:r>
      <w:hyperlink w:anchor="P21" w:history="1">
        <w:r>
          <w:rPr>
            <w:color w:val="0000FF"/>
          </w:rPr>
          <w:t>статье 2</w:t>
        </w:r>
      </w:hyperlink>
      <w:r>
        <w:t xml:space="preserve"> настоящего решения, кроме случаев, установленных </w:t>
      </w:r>
      <w:hyperlink w:anchor="P50" w:history="1">
        <w:r>
          <w:rPr>
            <w:color w:val="0000FF"/>
          </w:rPr>
          <w:t>статьями 4</w:t>
        </w:r>
      </w:hyperlink>
      <w:r>
        <w:t xml:space="preserve"> и </w:t>
      </w:r>
      <w:hyperlink w:anchor="P67" w:history="1">
        <w:r>
          <w:rPr>
            <w:color w:val="0000FF"/>
          </w:rPr>
          <w:t>5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2011 год в соответствии с </w:t>
      </w:r>
      <w:hyperlink w:anchor="P106" w:history="1">
        <w:r>
          <w:rPr>
            <w:color w:val="0000FF"/>
          </w:rPr>
          <w:t>приложением N 1</w:t>
        </w:r>
      </w:hyperlink>
      <w:r>
        <w:t>.</w:t>
      </w:r>
    </w:p>
    <w:p w:rsidR="00CF37B3" w:rsidRDefault="00CF37B3">
      <w:pPr>
        <w:pStyle w:val="ConsPlusNormal"/>
        <w:jc w:val="both"/>
      </w:pPr>
      <w:r>
        <w:t xml:space="preserve">(в ред. решений Елабужского районного Совета от 22.12.2009 </w:t>
      </w:r>
      <w:hyperlink r:id="rId21" w:history="1">
        <w:r>
          <w:rPr>
            <w:color w:val="0000FF"/>
          </w:rPr>
          <w:t>N 259</w:t>
        </w:r>
      </w:hyperlink>
      <w:r>
        <w:t xml:space="preserve">, от 17.11.2010 </w:t>
      </w:r>
      <w:hyperlink r:id="rId22" w:history="1">
        <w:r>
          <w:rPr>
            <w:color w:val="0000FF"/>
          </w:rPr>
          <w:t>N 28</w:t>
        </w:r>
      </w:hyperlink>
      <w:r>
        <w:t>)</w:t>
      </w:r>
    </w:p>
    <w:p w:rsidR="00CF37B3" w:rsidRDefault="00CF37B3">
      <w:pPr>
        <w:pStyle w:val="ConsPlusNormal"/>
        <w:ind w:firstLine="540"/>
        <w:jc w:val="both"/>
      </w:pPr>
      <w:r>
        <w:t>Установить зональное деление территории Елабужского муниципального района в зависимости от особенностей места ведения предпринимательской деятельности, величины доходов, отдаленности населенных пунктов от административного центра "город Елабуга" для применения корректирующего коэффициента К</w:t>
      </w:r>
      <w:proofErr w:type="gramStart"/>
      <w:r>
        <w:t>2</w:t>
      </w:r>
      <w:proofErr w:type="gramEnd"/>
      <w:r>
        <w:t xml:space="preserve"> при исчислении единого налога на вмененный доход:</w:t>
      </w:r>
    </w:p>
    <w:p w:rsidR="00CF37B3" w:rsidRDefault="00CF37B3">
      <w:pPr>
        <w:pStyle w:val="ConsPlusNormal"/>
        <w:ind w:firstLine="540"/>
        <w:jc w:val="both"/>
      </w:pPr>
      <w:r>
        <w:t>1) 1 зона включает муниципальное образование "город Елабуга";</w:t>
      </w:r>
    </w:p>
    <w:p w:rsidR="00CF37B3" w:rsidRDefault="00CF37B3">
      <w:pPr>
        <w:pStyle w:val="ConsPlusNormal"/>
        <w:ind w:firstLine="540"/>
        <w:jc w:val="both"/>
      </w:pPr>
      <w:r>
        <w:t>2) 2 зона включает муниципальные образования: Бехтеревское сельское поселение, Большекачкинское сельское поселение, Лекаревское сельское поселение, Мортовское сельское поселение, Мурзихинское сельское поселение, Поспеловское сельское поселение, Танайское сельское поселение;</w:t>
      </w:r>
    </w:p>
    <w:p w:rsidR="00CF37B3" w:rsidRDefault="00CF37B3">
      <w:pPr>
        <w:pStyle w:val="ConsPlusNormal"/>
        <w:ind w:firstLine="540"/>
        <w:jc w:val="both"/>
      </w:pPr>
      <w:r>
        <w:t>3) 3 зона включает муниципальные образования: Альметьевское сельское поселение, Большееловское сельское поселение, Большешурнякское сельское поселение, Костенеевское сельское поселение, Старокуклюкское сельское поселение, Староюрашское сельское поселение, Тат. Дюм-Дюмовское сельское поселение, Яковлевское сельское поселение.</w:t>
      </w:r>
    </w:p>
    <w:p w:rsidR="00CF37B3" w:rsidRDefault="00CF37B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3" w:history="1">
        <w:r>
          <w:rPr>
            <w:color w:val="0000FF"/>
          </w:rPr>
          <w:t>решением</w:t>
        </w:r>
      </w:hyperlink>
      <w:r>
        <w:t xml:space="preserve"> Елабужского районного Совета от 22.12.2009 N 259)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bookmarkStart w:id="1" w:name="P50"/>
      <w:bookmarkEnd w:id="1"/>
      <w:r>
        <w:t>Статья 4. В отношении вновь созданных организаций и индивидуальных предпринимателей, занимающихся следующими видами предпринимательской деятельности:</w:t>
      </w:r>
    </w:p>
    <w:p w:rsidR="00CF37B3" w:rsidRDefault="00CF37B3">
      <w:pPr>
        <w:pStyle w:val="ConsPlusNormal"/>
        <w:ind w:firstLine="540"/>
        <w:jc w:val="both"/>
      </w:pPr>
      <w:r>
        <w:t xml:space="preserve">а) пошив изделий из кожи по индивидуальному заказу населения (код по </w:t>
      </w:r>
      <w:hyperlink r:id="rId24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14.11.2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б) пошив меховых изделий по индивидуальному заказу населения (код по </w:t>
      </w:r>
      <w:hyperlink r:id="rId25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14.20.2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lastRenderedPageBreak/>
        <w:t xml:space="preserve">в) пошив и вязание прочей одежды и аксессуаров одежды, головных уборов по индивидуальному заказу населения (код по </w:t>
      </w:r>
      <w:hyperlink r:id="rId26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14.19.5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г) пошив и вязание прочей верхней одежды по индивидуальному заказу населения (код по </w:t>
      </w:r>
      <w:hyperlink r:id="rId27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14.13.3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д) изготовление прочих вязаных и трикотажных изделий, не включенных в другие группировки по индивидуальному заказу населения (код по </w:t>
      </w:r>
      <w:hyperlink r:id="rId28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14.39.2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е) ремонт одежды и текстильных изделий (код по </w:t>
      </w:r>
      <w:hyperlink r:id="rId29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95.29.1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ж) стирка и химическая чистка текстильных и меховых изделий (код по </w:t>
      </w:r>
      <w:hyperlink r:id="rId30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из 96.01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з) деятельность по присмотру за больными (из кода по </w:t>
      </w:r>
      <w:hyperlink r:id="rId31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88.10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и) деятельность по присмотру за детьми (код по </w:t>
      </w:r>
      <w:hyperlink r:id="rId32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из 88.91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к) деятельность "службы семьи" (код по </w:t>
      </w:r>
      <w:hyperlink r:id="rId33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из 96.09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л) деятельность по уборке квартир и частных домов (код по </w:t>
      </w:r>
      <w:hyperlink r:id="rId34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81.21.1</w:t>
        </w:r>
      </w:hyperlink>
      <w:r>
        <w:t>);</w:t>
      </w:r>
    </w:p>
    <w:p w:rsidR="00CF37B3" w:rsidRDefault="00CF37B3">
      <w:pPr>
        <w:pStyle w:val="ConsPlusNormal"/>
        <w:ind w:firstLine="540"/>
        <w:jc w:val="both"/>
      </w:pPr>
      <w:r>
        <w:t xml:space="preserve">м) стирка и глажение белья на дому у заказчика (код по </w:t>
      </w:r>
      <w:hyperlink r:id="rId35" w:history="1"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 xml:space="preserve"> из 96.09</w:t>
        </w:r>
      </w:hyperlink>
      <w:r>
        <w:t>).</w:t>
      </w:r>
    </w:p>
    <w:p w:rsidR="00CF37B3" w:rsidRDefault="00CF37B3">
      <w:pPr>
        <w:pStyle w:val="ConsPlusNormal"/>
        <w:ind w:firstLine="540"/>
        <w:jc w:val="both"/>
      </w:pPr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</w:t>
      </w:r>
      <w:hyperlink w:anchor="P239" w:history="1">
        <w:r>
          <w:rPr>
            <w:color w:val="0000FF"/>
          </w:rPr>
          <w:t>приложением N 2</w:t>
        </w:r>
      </w:hyperlink>
      <w:r>
        <w:t>.</w:t>
      </w:r>
    </w:p>
    <w:p w:rsidR="00CF37B3" w:rsidRDefault="00CF37B3">
      <w:pPr>
        <w:pStyle w:val="ConsPlusNormal"/>
        <w:ind w:firstLine="540"/>
        <w:jc w:val="both"/>
      </w:pPr>
      <w:r>
        <w:t>Вновь созданными признаются организации и индивидуальные предприниматели, осуществляющие свою деятельность в течение трех лет с момента их регистрации.</w:t>
      </w:r>
    </w:p>
    <w:p w:rsidR="00CF37B3" w:rsidRDefault="00CF37B3">
      <w:pPr>
        <w:pStyle w:val="ConsPlusNormal"/>
        <w:jc w:val="both"/>
      </w:pPr>
      <w:r>
        <w:t xml:space="preserve">(статья 4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29.11.2016 N 117)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bookmarkStart w:id="2" w:name="P67"/>
      <w:bookmarkEnd w:id="2"/>
      <w:r>
        <w:t>Статья 5. В отношении следующих видов предпринимательской деятельности:</w:t>
      </w:r>
    </w:p>
    <w:p w:rsidR="00CF37B3" w:rsidRDefault="00CF37B3">
      <w:pPr>
        <w:pStyle w:val="ConsPlusNormal"/>
        <w:ind w:firstLine="540"/>
        <w:jc w:val="both"/>
      </w:pPr>
      <w:r>
        <w:t>а) розничной торговли сувенирной продукцией,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F37B3" w:rsidRDefault="00CF37B3">
      <w:pPr>
        <w:pStyle w:val="ConsPlusNormal"/>
        <w:ind w:firstLine="540"/>
        <w:jc w:val="both"/>
      </w:pPr>
      <w:r>
        <w:t>б) розничной торговли сувенирной продукцией, осуществляемой через киоски, лотки и другие объекты стационарной торговой сети, не имеющие торговых залов, а также объекты нестационарной торговой сети</w:t>
      </w:r>
    </w:p>
    <w:p w:rsidR="00CF37B3" w:rsidRDefault="00CF37B3">
      <w:pPr>
        <w:pStyle w:val="ConsPlusNormal"/>
        <w:ind w:firstLine="540"/>
        <w:jc w:val="both"/>
      </w:pPr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2011 год в соответствии с </w:t>
      </w:r>
      <w:hyperlink w:anchor="P268" w:history="1">
        <w:r>
          <w:rPr>
            <w:color w:val="0000FF"/>
          </w:rPr>
          <w:t>приложением N 3</w:t>
        </w:r>
      </w:hyperlink>
      <w:r>
        <w:t>.</w:t>
      </w:r>
    </w:p>
    <w:p w:rsidR="00CF37B3" w:rsidRDefault="00CF37B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17.11.2010 N 28)</w:t>
      </w:r>
    </w:p>
    <w:p w:rsidR="00CF37B3" w:rsidRDefault="00CF37B3">
      <w:pPr>
        <w:pStyle w:val="ConsPlusNormal"/>
        <w:jc w:val="both"/>
      </w:pPr>
      <w:r>
        <w:t xml:space="preserve">(статья 5 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22.12.2009 N 259)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  <w:r>
        <w:t>Статья 5.1. В отношении следующих видов предпринимательской деятельности, осуществляемых вне населенных пунктов и в пределах 75 метров от федеральной трассы М</w:t>
      </w:r>
      <w:proofErr w:type="gramStart"/>
      <w:r>
        <w:t>7</w:t>
      </w:r>
      <w:proofErr w:type="gramEnd"/>
      <w:r>
        <w:t xml:space="preserve"> "Волга":</w:t>
      </w:r>
    </w:p>
    <w:p w:rsidR="00CF37B3" w:rsidRDefault="00CF37B3">
      <w:pPr>
        <w:pStyle w:val="ConsPlusNormal"/>
        <w:ind w:firstLine="540"/>
        <w:jc w:val="both"/>
      </w:pPr>
      <w:r>
        <w:t>а) оказание бытовых услуг;</w:t>
      </w:r>
    </w:p>
    <w:p w:rsidR="00CF37B3" w:rsidRDefault="00CF37B3">
      <w:pPr>
        <w:pStyle w:val="ConsPlusNormal"/>
        <w:ind w:firstLine="540"/>
        <w:jc w:val="both"/>
      </w:pPr>
      <w:r>
        <w:t>б) оказание услуг по ремонту, техническому обслуживанию и мойке автомототранспортных средств;</w:t>
      </w:r>
    </w:p>
    <w:p w:rsidR="00CF37B3" w:rsidRDefault="00CF37B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Елабужского районного Совета от 15.11.2012 N 259)</w:t>
      </w:r>
    </w:p>
    <w:p w:rsidR="00CF37B3" w:rsidRDefault="00CF37B3">
      <w:pPr>
        <w:pStyle w:val="ConsPlusNormal"/>
        <w:ind w:firstLine="540"/>
        <w:jc w:val="both"/>
      </w:pPr>
      <w:r>
        <w:t>в)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F37B3" w:rsidRDefault="00CF37B3">
      <w:pPr>
        <w:pStyle w:val="ConsPlusNormal"/>
        <w:ind w:firstLine="540"/>
        <w:jc w:val="both"/>
      </w:pPr>
      <w:r>
        <w:t>г)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</w:t>
      </w:r>
    </w:p>
    <w:p w:rsidR="00CF37B3" w:rsidRDefault="00CF37B3">
      <w:pPr>
        <w:pStyle w:val="ConsPlusNormal"/>
        <w:ind w:firstLine="540"/>
        <w:jc w:val="both"/>
      </w:pPr>
      <w:r>
        <w:t>превышает 5 кв. м;</w:t>
      </w:r>
    </w:p>
    <w:p w:rsidR="00CF37B3" w:rsidRDefault="00CF37B3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решением</w:t>
        </w:r>
      </w:hyperlink>
      <w:r>
        <w:t xml:space="preserve"> Елабужского районного Совета от 15.11.2012 N 259)</w:t>
      </w:r>
    </w:p>
    <w:p w:rsidR="00CF37B3" w:rsidRDefault="00CF37B3">
      <w:pPr>
        <w:pStyle w:val="ConsPlusNormal"/>
        <w:ind w:firstLine="540"/>
        <w:jc w:val="both"/>
      </w:pPr>
      <w:r>
        <w:t>д)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F37B3" w:rsidRDefault="00CF37B3">
      <w:pPr>
        <w:pStyle w:val="ConsPlusNormal"/>
        <w:ind w:firstLine="540"/>
        <w:jc w:val="both"/>
      </w:pPr>
      <w:r>
        <w:t>е) оказание услуг общественного питания, осуществляемых через объекты организации общественного питания, не имеющие залы обслуживания населения;</w:t>
      </w:r>
    </w:p>
    <w:p w:rsidR="00CF37B3" w:rsidRDefault="00CF37B3">
      <w:pPr>
        <w:pStyle w:val="ConsPlusNormal"/>
        <w:ind w:firstLine="540"/>
        <w:jc w:val="both"/>
      </w:pPr>
      <w:r>
        <w:t>ж)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F37B3" w:rsidRDefault="00CF37B3">
      <w:pPr>
        <w:pStyle w:val="ConsPlusNormal"/>
        <w:ind w:firstLine="540"/>
        <w:jc w:val="both"/>
      </w:pPr>
      <w:r>
        <w:lastRenderedPageBreak/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2011 год в соответствии с </w:t>
      </w:r>
      <w:hyperlink w:anchor="P283" w:history="1">
        <w:r>
          <w:rPr>
            <w:color w:val="0000FF"/>
          </w:rPr>
          <w:t>приложением N 4</w:t>
        </w:r>
      </w:hyperlink>
      <w:r>
        <w:t>.</w:t>
      </w:r>
    </w:p>
    <w:p w:rsidR="00CF37B3" w:rsidRDefault="00CF37B3">
      <w:pPr>
        <w:pStyle w:val="ConsPlusNormal"/>
        <w:jc w:val="both"/>
      </w:pPr>
      <w:r>
        <w:t xml:space="preserve">(статья 5.1 введена </w:t>
      </w:r>
      <w:hyperlink r:id="rId41" w:history="1">
        <w:r>
          <w:rPr>
            <w:color w:val="0000FF"/>
          </w:rPr>
          <w:t>решением</w:t>
        </w:r>
      </w:hyperlink>
      <w:r>
        <w:t xml:space="preserve"> Елабужского районного Совета от 17.11.2010 N 28)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  <w:outlineLvl w:val="1"/>
      </w:pPr>
      <w:r>
        <w:t>Статья 6. Настоящее решение вступает в силу с 1 января 2006 года, но не ранее чем по истечении одного месяца со дня опубликования в газете "Новая Кама".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jc w:val="right"/>
      </w:pPr>
      <w:r>
        <w:t>Глава</w:t>
      </w:r>
    </w:p>
    <w:p w:rsidR="00CF37B3" w:rsidRDefault="00CF37B3">
      <w:pPr>
        <w:pStyle w:val="ConsPlusNormal"/>
        <w:jc w:val="right"/>
      </w:pPr>
      <w:r>
        <w:t>муниципального образования</w:t>
      </w:r>
    </w:p>
    <w:p w:rsidR="00CF37B3" w:rsidRDefault="00CF37B3">
      <w:pPr>
        <w:pStyle w:val="ConsPlusNormal"/>
        <w:jc w:val="right"/>
      </w:pPr>
      <w:r>
        <w:t>Елабужский муниципальный район</w:t>
      </w:r>
    </w:p>
    <w:p w:rsidR="00CF37B3" w:rsidRDefault="00CF37B3">
      <w:pPr>
        <w:pStyle w:val="ConsPlusNormal"/>
        <w:jc w:val="right"/>
      </w:pPr>
      <w:r>
        <w:t>Республики Татарстан</w:t>
      </w:r>
    </w:p>
    <w:p w:rsidR="00CF37B3" w:rsidRDefault="00CF37B3">
      <w:pPr>
        <w:pStyle w:val="ConsPlusNormal"/>
        <w:jc w:val="right"/>
      </w:pPr>
      <w:r>
        <w:t>И.Р.ГАФУРОВ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jc w:val="right"/>
        <w:outlineLvl w:val="0"/>
      </w:pPr>
      <w:r>
        <w:t>Приложение N 1</w:t>
      </w:r>
    </w:p>
    <w:p w:rsidR="00CF37B3" w:rsidRDefault="00CF37B3">
      <w:pPr>
        <w:pStyle w:val="ConsPlusNormal"/>
        <w:jc w:val="right"/>
      </w:pPr>
      <w:r>
        <w:t>к решению Совета</w:t>
      </w:r>
    </w:p>
    <w:p w:rsidR="00CF37B3" w:rsidRDefault="00CF37B3">
      <w:pPr>
        <w:pStyle w:val="ConsPlusNormal"/>
        <w:jc w:val="right"/>
      </w:pPr>
      <w:r>
        <w:t>Елабужского муниципального района</w:t>
      </w:r>
    </w:p>
    <w:p w:rsidR="00CF37B3" w:rsidRDefault="00CF37B3">
      <w:pPr>
        <w:pStyle w:val="ConsPlusNormal"/>
        <w:jc w:val="right"/>
      </w:pPr>
      <w:r>
        <w:t xml:space="preserve">"О едином налоге на вмененный доход </w:t>
      </w:r>
      <w:proofErr w:type="gramStart"/>
      <w:r>
        <w:t>для</w:t>
      </w:r>
      <w:proofErr w:type="gramEnd"/>
    </w:p>
    <w:p w:rsidR="00CF37B3" w:rsidRDefault="00CF37B3">
      <w:pPr>
        <w:pStyle w:val="ConsPlusNormal"/>
        <w:jc w:val="right"/>
      </w:pPr>
      <w:r>
        <w:t>отдельных видов деятельности"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Title"/>
        <w:jc w:val="center"/>
      </w:pPr>
      <w:bookmarkStart w:id="3" w:name="P106"/>
      <w:bookmarkEnd w:id="3"/>
      <w:r>
        <w:t>ТАБЛИЦА ЗНАЧЕНИЙ КОРРЕКТИРУЮЩЕГО КОЭФФИЦИЕНТА</w:t>
      </w:r>
    </w:p>
    <w:p w:rsidR="00CF37B3" w:rsidRDefault="00CF37B3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ДЛЯ РАСЧЕТА СУММЫ ЕДИНОГО НАЛОГА</w:t>
      </w:r>
    </w:p>
    <w:p w:rsidR="00CF37B3" w:rsidRDefault="00CF37B3">
      <w:pPr>
        <w:pStyle w:val="ConsPlusTitle"/>
        <w:jc w:val="center"/>
      </w:pPr>
      <w:r>
        <w:t>НА ВМЕНЕННЫЙ ДОХОД НА 2010 ГОД ДЛЯ ОРГАНИЗАЦИЙ</w:t>
      </w:r>
    </w:p>
    <w:p w:rsidR="00CF37B3" w:rsidRDefault="00CF37B3">
      <w:pPr>
        <w:pStyle w:val="ConsPlusTitle"/>
        <w:jc w:val="center"/>
      </w:pPr>
      <w:r>
        <w:t>И ИНДИВИДУАЛЬНЫХ ПРЕДПРИНИМАТЕЛЕЙ, ОСУЩЕСТВЛЯЮЩИХ</w:t>
      </w:r>
    </w:p>
    <w:p w:rsidR="00CF37B3" w:rsidRDefault="00CF37B3">
      <w:pPr>
        <w:pStyle w:val="ConsPlusTitle"/>
        <w:jc w:val="center"/>
      </w:pPr>
      <w:r>
        <w:t>ОТДЕЛЬНЫЕ ВИДЫ ДЕЯТЕЛЬНОСТИ НА ТЕРРИТОРИИ</w:t>
      </w:r>
    </w:p>
    <w:p w:rsidR="00CF37B3" w:rsidRDefault="00CF37B3">
      <w:pPr>
        <w:pStyle w:val="ConsPlusTitle"/>
        <w:jc w:val="center"/>
      </w:pPr>
      <w:r>
        <w:t>ЕЛАБУЖСКОГО МУНИЦИПАЛЬНОГО РАЙОНА</w:t>
      </w:r>
    </w:p>
    <w:p w:rsidR="00CF37B3" w:rsidRDefault="00CF37B3">
      <w:pPr>
        <w:pStyle w:val="ConsPlusNormal"/>
        <w:jc w:val="center"/>
      </w:pPr>
    </w:p>
    <w:p w:rsidR="00CF37B3" w:rsidRDefault="00CF37B3">
      <w:pPr>
        <w:pStyle w:val="ConsPlusNormal"/>
        <w:jc w:val="center"/>
      </w:pPr>
      <w:r>
        <w:t>Список изменяющих документов</w:t>
      </w:r>
    </w:p>
    <w:p w:rsidR="00CF37B3" w:rsidRDefault="00CF37B3">
      <w:pPr>
        <w:pStyle w:val="ConsPlusNormal"/>
        <w:jc w:val="center"/>
      </w:pPr>
      <w:proofErr w:type="gramStart"/>
      <w:r>
        <w:t>(в ред. решений Елабужского районного Совета</w:t>
      </w:r>
      <w:proofErr w:type="gramEnd"/>
    </w:p>
    <w:p w:rsidR="00CF37B3" w:rsidRDefault="00CF37B3">
      <w:pPr>
        <w:pStyle w:val="ConsPlusNormal"/>
        <w:jc w:val="center"/>
      </w:pPr>
      <w:r>
        <w:t xml:space="preserve">от 22.12.2009 </w:t>
      </w:r>
      <w:hyperlink r:id="rId42" w:history="1">
        <w:r>
          <w:rPr>
            <w:color w:val="0000FF"/>
          </w:rPr>
          <w:t>N 259</w:t>
        </w:r>
      </w:hyperlink>
      <w:r>
        <w:t xml:space="preserve">, от 21.06.2011 </w:t>
      </w:r>
      <w:hyperlink r:id="rId43" w:history="1">
        <w:r>
          <w:rPr>
            <w:color w:val="0000FF"/>
          </w:rPr>
          <w:t>N 110</w:t>
        </w:r>
      </w:hyperlink>
      <w:r>
        <w:t>,</w:t>
      </w:r>
    </w:p>
    <w:p w:rsidR="00CF37B3" w:rsidRDefault="00CF37B3">
      <w:pPr>
        <w:pStyle w:val="ConsPlusNormal"/>
        <w:jc w:val="center"/>
      </w:pPr>
      <w:r>
        <w:t xml:space="preserve">от 15.11.2012 </w:t>
      </w:r>
      <w:hyperlink r:id="rId44" w:history="1">
        <w:r>
          <w:rPr>
            <w:color w:val="0000FF"/>
          </w:rPr>
          <w:t>N 259</w:t>
        </w:r>
      </w:hyperlink>
      <w:r>
        <w:t>)</w:t>
      </w:r>
    </w:p>
    <w:p w:rsidR="00CF37B3" w:rsidRDefault="00CF37B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247"/>
        <w:gridCol w:w="1077"/>
        <w:gridCol w:w="1134"/>
      </w:tblGrid>
      <w:tr w:rsidR="00CF37B3">
        <w:tc>
          <w:tcPr>
            <w:tcW w:w="5556" w:type="dxa"/>
            <w:vMerge w:val="restart"/>
          </w:tcPr>
          <w:p w:rsidR="00CF37B3" w:rsidRDefault="00CF37B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345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Территориальные зоны</w:t>
            </w:r>
          </w:p>
        </w:tc>
      </w:tr>
      <w:tr w:rsidR="00CF37B3">
        <w:tc>
          <w:tcPr>
            <w:tcW w:w="5556" w:type="dxa"/>
            <w:vMerge/>
          </w:tcPr>
          <w:p w:rsidR="00CF37B3" w:rsidRDefault="00CF37B3"/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1 зона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2 зона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3 зона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1. Оказание бытовых услуг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458" w:type="dxa"/>
            <w:gridSpan w:val="3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15.11.2012 N 259)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15.11.2012 N 259)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5. Оказание автотранспортных услуг, в том числе: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both"/>
            </w:pP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Перевозка пассажиров:</w:t>
            </w:r>
          </w:p>
          <w:p w:rsidR="00CF37B3" w:rsidRDefault="00CF37B3">
            <w:pPr>
              <w:pStyle w:val="ConsPlusNormal"/>
              <w:jc w:val="both"/>
            </w:pPr>
            <w:r>
              <w:t>Автомобилями вместимостью до 5 мест (включительно)</w:t>
            </w:r>
          </w:p>
        </w:tc>
        <w:tc>
          <w:tcPr>
            <w:tcW w:w="345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Автобусами малой вместимости до 18 мест (включительно) типа "Газель" и легковым транспортом</w:t>
            </w:r>
          </w:p>
        </w:tc>
        <w:tc>
          <w:tcPr>
            <w:tcW w:w="345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Автобусами малой вместимости от 19 до 30 мест (включительно) типа "ПАЗ"</w:t>
            </w:r>
          </w:p>
        </w:tc>
        <w:tc>
          <w:tcPr>
            <w:tcW w:w="345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0,08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Автобусами большой вместимости свыше 30 мест</w:t>
            </w:r>
          </w:p>
        </w:tc>
        <w:tc>
          <w:tcPr>
            <w:tcW w:w="345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0,07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Оказания автотранспортных услуг по перевозке грузов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6.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которых: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both"/>
            </w:pP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0,07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превышает 5 кв. м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0,07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CF37B3" w:rsidRDefault="00CF37B3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24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7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0,07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(п. 7 в ред. </w:t>
            </w:r>
            <w:hyperlink r:id="rId4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21.06.2011 N 110)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8. Оказания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9. 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10.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lastRenderedPageBreak/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15.11.2012 N 259)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12. Оказания услуг по временному размещению и проживанию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 xml:space="preserve">13. </w:t>
            </w:r>
            <w:proofErr w:type="gramStart"/>
            <w:r>
              <w:t>Оказания услуг по передаче во временное владение и/или в пользование торговых мест, расположенных в объектах стационарной торговой стети,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both"/>
            </w:pP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не превышает 5 кв. м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превышает 5 кв. м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  <w:jc w:val="both"/>
            </w:pPr>
            <w:r>
              <w:t>14.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both"/>
            </w:pP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не превышает 10 кв. м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0,1</w:t>
            </w:r>
          </w:p>
        </w:tc>
      </w:tr>
      <w:tr w:rsidR="00CF37B3">
        <w:tc>
          <w:tcPr>
            <w:tcW w:w="5556" w:type="dxa"/>
          </w:tcPr>
          <w:p w:rsidR="00CF37B3" w:rsidRDefault="00CF37B3">
            <w:pPr>
              <w:pStyle w:val="ConsPlusNormal"/>
            </w:pPr>
            <w:r>
              <w:t>превышает 10 кв. м</w:t>
            </w:r>
          </w:p>
        </w:tc>
        <w:tc>
          <w:tcPr>
            <w:tcW w:w="1247" w:type="dxa"/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CF37B3" w:rsidRDefault="00CF37B3">
            <w:pPr>
              <w:pStyle w:val="ConsPlusNormal"/>
              <w:jc w:val="center"/>
            </w:pPr>
            <w:r>
              <w:t>0,05</w:t>
            </w:r>
          </w:p>
        </w:tc>
      </w:tr>
    </w:tbl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jc w:val="right"/>
        <w:outlineLvl w:val="0"/>
      </w:pPr>
      <w:bookmarkStart w:id="4" w:name="P239"/>
      <w:bookmarkEnd w:id="4"/>
      <w:r>
        <w:t>Приложение N 2</w:t>
      </w:r>
    </w:p>
    <w:p w:rsidR="00CF37B3" w:rsidRDefault="00CF37B3">
      <w:pPr>
        <w:pStyle w:val="ConsPlusNormal"/>
        <w:jc w:val="right"/>
      </w:pPr>
      <w:r>
        <w:t>к решению Совета</w:t>
      </w:r>
    </w:p>
    <w:p w:rsidR="00CF37B3" w:rsidRDefault="00CF37B3">
      <w:pPr>
        <w:pStyle w:val="ConsPlusNormal"/>
        <w:jc w:val="right"/>
      </w:pPr>
      <w:r>
        <w:t>Елабужского муниципального района</w:t>
      </w:r>
    </w:p>
    <w:p w:rsidR="00CF37B3" w:rsidRDefault="00CF37B3">
      <w:pPr>
        <w:pStyle w:val="ConsPlusNormal"/>
        <w:jc w:val="right"/>
      </w:pPr>
      <w:r>
        <w:t>"О едином налоге на вмененный доход</w:t>
      </w:r>
    </w:p>
    <w:p w:rsidR="00CF37B3" w:rsidRDefault="00CF37B3">
      <w:pPr>
        <w:pStyle w:val="ConsPlusNormal"/>
        <w:jc w:val="right"/>
      </w:pPr>
      <w:r>
        <w:t>для отдельных видов деятельности"</w:t>
      </w:r>
    </w:p>
    <w:p w:rsidR="00CF37B3" w:rsidRDefault="00CF37B3">
      <w:pPr>
        <w:pStyle w:val="ConsPlusNormal"/>
        <w:jc w:val="center"/>
      </w:pPr>
    </w:p>
    <w:p w:rsidR="00CF37B3" w:rsidRDefault="00CF37B3">
      <w:pPr>
        <w:pStyle w:val="ConsPlusNormal"/>
        <w:jc w:val="center"/>
      </w:pPr>
      <w:r>
        <w:t>Список изменяющих документов</w:t>
      </w:r>
    </w:p>
    <w:p w:rsidR="00CF37B3" w:rsidRDefault="00CF37B3">
      <w:pPr>
        <w:pStyle w:val="ConsPlusNormal"/>
        <w:jc w:val="center"/>
      </w:pPr>
      <w:proofErr w:type="gramStart"/>
      <w:r>
        <w:t xml:space="preserve">(в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Елабужского районного Совета</w:t>
      </w:r>
      <w:proofErr w:type="gramEnd"/>
    </w:p>
    <w:p w:rsidR="00CF37B3" w:rsidRDefault="00CF37B3">
      <w:pPr>
        <w:pStyle w:val="ConsPlusNormal"/>
        <w:jc w:val="center"/>
      </w:pPr>
      <w:r>
        <w:t>от 22.12.2009 N 259)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  <w:r>
        <w:t>В отношении вновь созданных организаций и индивидуальных предпринимателей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на 2010 год устанавливается в зависимости от зонального разделения территории Елабужского муниципального района:</w:t>
      </w:r>
    </w:p>
    <w:p w:rsidR="00CF37B3" w:rsidRDefault="00CF37B3">
      <w:pPr>
        <w:pStyle w:val="ConsPlusNormal"/>
        <w:ind w:firstLine="540"/>
        <w:jc w:val="both"/>
      </w:pPr>
      <w:r>
        <w:t>1 зона - корректирующий коэффициент в размере 0,1;</w:t>
      </w:r>
    </w:p>
    <w:p w:rsidR="00CF37B3" w:rsidRDefault="00CF37B3">
      <w:pPr>
        <w:pStyle w:val="ConsPlusNormal"/>
        <w:ind w:firstLine="540"/>
        <w:jc w:val="both"/>
      </w:pPr>
      <w:r>
        <w:t>2 зона - корректирующий коэффициент в размере 0,06;</w:t>
      </w:r>
    </w:p>
    <w:p w:rsidR="00CF37B3" w:rsidRDefault="00CF37B3">
      <w:pPr>
        <w:pStyle w:val="ConsPlusNormal"/>
        <w:ind w:firstLine="540"/>
        <w:jc w:val="both"/>
      </w:pPr>
      <w:r>
        <w:t>3 зона - корректирующий коэффициент в размере 0,02.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jc w:val="right"/>
        <w:outlineLvl w:val="0"/>
      </w:pPr>
      <w:r>
        <w:t>Приложение N 3</w:t>
      </w:r>
    </w:p>
    <w:p w:rsidR="00CF37B3" w:rsidRDefault="00CF37B3">
      <w:pPr>
        <w:pStyle w:val="ConsPlusNormal"/>
        <w:jc w:val="right"/>
      </w:pPr>
      <w:r>
        <w:t>к решению Совета</w:t>
      </w:r>
    </w:p>
    <w:p w:rsidR="00CF37B3" w:rsidRDefault="00CF37B3">
      <w:pPr>
        <w:pStyle w:val="ConsPlusNormal"/>
        <w:jc w:val="right"/>
      </w:pPr>
      <w:r>
        <w:t>Елабужского муниципального района</w:t>
      </w:r>
    </w:p>
    <w:p w:rsidR="00CF37B3" w:rsidRDefault="00CF37B3">
      <w:pPr>
        <w:pStyle w:val="ConsPlusNormal"/>
        <w:jc w:val="right"/>
      </w:pPr>
      <w:r>
        <w:t xml:space="preserve">"О едином налоге на вмененный доход </w:t>
      </w:r>
      <w:proofErr w:type="gramStart"/>
      <w:r>
        <w:t>для</w:t>
      </w:r>
      <w:proofErr w:type="gramEnd"/>
    </w:p>
    <w:p w:rsidR="00CF37B3" w:rsidRDefault="00CF37B3">
      <w:pPr>
        <w:pStyle w:val="ConsPlusNormal"/>
        <w:jc w:val="right"/>
      </w:pPr>
      <w:r>
        <w:t>отдельных видов деятельности"</w:t>
      </w:r>
    </w:p>
    <w:p w:rsidR="00CF37B3" w:rsidRDefault="00CF37B3">
      <w:pPr>
        <w:pStyle w:val="ConsPlusNormal"/>
        <w:jc w:val="center"/>
      </w:pPr>
    </w:p>
    <w:p w:rsidR="00CF37B3" w:rsidRDefault="00CF37B3">
      <w:pPr>
        <w:pStyle w:val="ConsPlusNormal"/>
        <w:jc w:val="center"/>
      </w:pPr>
      <w:r>
        <w:t>Список изменяющих документов</w:t>
      </w:r>
    </w:p>
    <w:p w:rsidR="00CF37B3" w:rsidRDefault="00CF37B3">
      <w:pPr>
        <w:pStyle w:val="ConsPlusNormal"/>
        <w:jc w:val="center"/>
      </w:pPr>
      <w:proofErr w:type="gramStart"/>
      <w:r>
        <w:t xml:space="preserve">(в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Елабужского районного Совета</w:t>
      </w:r>
      <w:proofErr w:type="gramEnd"/>
    </w:p>
    <w:p w:rsidR="00CF37B3" w:rsidRDefault="00CF37B3">
      <w:pPr>
        <w:pStyle w:val="ConsPlusNormal"/>
        <w:jc w:val="center"/>
      </w:pPr>
      <w:r>
        <w:t>от 22.12.2009 N 259)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  <w:bookmarkStart w:id="5" w:name="P268"/>
      <w:bookmarkEnd w:id="5"/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на 2010 год устанавливается в зависимости от зонального разделения территории Елабужского муниципального района:</w:t>
      </w:r>
    </w:p>
    <w:p w:rsidR="00CF37B3" w:rsidRDefault="00CF37B3">
      <w:pPr>
        <w:pStyle w:val="ConsPlusNormal"/>
        <w:ind w:firstLine="540"/>
        <w:jc w:val="both"/>
      </w:pPr>
      <w:r>
        <w:t>1 зона - корректирующий коэффициент в размере 0,25;</w:t>
      </w:r>
    </w:p>
    <w:p w:rsidR="00CF37B3" w:rsidRDefault="00CF37B3">
      <w:pPr>
        <w:pStyle w:val="ConsPlusNormal"/>
        <w:ind w:firstLine="540"/>
        <w:jc w:val="both"/>
      </w:pPr>
      <w:r>
        <w:t>2 зона - корректирующий коэффициент в размере 0,15;</w:t>
      </w:r>
    </w:p>
    <w:p w:rsidR="00CF37B3" w:rsidRDefault="00CF37B3">
      <w:pPr>
        <w:pStyle w:val="ConsPlusNormal"/>
        <w:ind w:firstLine="540"/>
        <w:jc w:val="both"/>
      </w:pPr>
      <w:r>
        <w:t>3 зона - корректирующий коэффициент в размере 0,05.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jc w:val="right"/>
        <w:outlineLvl w:val="0"/>
      </w:pPr>
      <w:r>
        <w:t>Приложение N 4</w:t>
      </w:r>
    </w:p>
    <w:p w:rsidR="00CF37B3" w:rsidRDefault="00CF37B3">
      <w:pPr>
        <w:pStyle w:val="ConsPlusNormal"/>
        <w:jc w:val="right"/>
      </w:pPr>
      <w:r>
        <w:t>к решению Совета</w:t>
      </w:r>
    </w:p>
    <w:p w:rsidR="00CF37B3" w:rsidRDefault="00CF37B3">
      <w:pPr>
        <w:pStyle w:val="ConsPlusNormal"/>
        <w:jc w:val="right"/>
      </w:pPr>
      <w:r>
        <w:t>Елабужского муниципального района</w:t>
      </w:r>
    </w:p>
    <w:p w:rsidR="00CF37B3" w:rsidRDefault="00CF37B3">
      <w:pPr>
        <w:pStyle w:val="ConsPlusNormal"/>
        <w:jc w:val="right"/>
      </w:pPr>
      <w:r>
        <w:t xml:space="preserve">"О едином налоге на вмененный доход </w:t>
      </w:r>
      <w:proofErr w:type="gramStart"/>
      <w:r>
        <w:t>для</w:t>
      </w:r>
      <w:proofErr w:type="gramEnd"/>
    </w:p>
    <w:p w:rsidR="00CF37B3" w:rsidRDefault="00CF37B3">
      <w:pPr>
        <w:pStyle w:val="ConsPlusNormal"/>
        <w:jc w:val="right"/>
      </w:pPr>
      <w:r>
        <w:t>отдельных видов деятельности"</w:t>
      </w: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Title"/>
        <w:jc w:val="center"/>
      </w:pPr>
      <w:bookmarkStart w:id="6" w:name="P283"/>
      <w:bookmarkEnd w:id="6"/>
      <w:r>
        <w:t>ТАБЛИЦА</w:t>
      </w:r>
    </w:p>
    <w:p w:rsidR="00CF37B3" w:rsidRDefault="00CF37B3">
      <w:pPr>
        <w:pStyle w:val="ConsPlusTitle"/>
        <w:jc w:val="center"/>
      </w:pPr>
      <w:r>
        <w:t>ЗНАЧЕНИЙ КОРРЕКТИРУЮЩЕГО КОЭФФИЦИЕНТА</w:t>
      </w:r>
    </w:p>
    <w:p w:rsidR="00CF37B3" w:rsidRDefault="00CF37B3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ДЛЯ РАСЧЕТА СУММЫ ЕДИНОГО НАЛОГА</w:t>
      </w:r>
    </w:p>
    <w:p w:rsidR="00CF37B3" w:rsidRDefault="00CF37B3">
      <w:pPr>
        <w:pStyle w:val="ConsPlusTitle"/>
        <w:jc w:val="center"/>
      </w:pPr>
      <w:r>
        <w:t>НА ВМЕНЕННЫЙ ДОХОД НА 2011 ГОД ДЛЯ ОРГАНИЗАЦИЙ</w:t>
      </w:r>
    </w:p>
    <w:p w:rsidR="00CF37B3" w:rsidRDefault="00CF37B3">
      <w:pPr>
        <w:pStyle w:val="ConsPlusTitle"/>
        <w:jc w:val="center"/>
      </w:pPr>
      <w:r>
        <w:t>И ИНДИВИДУАЛЬНЫХ ПРЕДПРИНИМАТЕЛЕЙ, ОСУЩЕСТВЛЯЮЩИХ</w:t>
      </w:r>
    </w:p>
    <w:p w:rsidR="00CF37B3" w:rsidRDefault="00CF37B3">
      <w:pPr>
        <w:pStyle w:val="ConsPlusTitle"/>
        <w:jc w:val="center"/>
      </w:pPr>
      <w:r>
        <w:t>ОТДЕЛЬНЫЕ ВИДЫ ДЕЯТЕЛЬНОСТИ НА ПРИЛЕГАЮЩЕЙ ТЕРРИТОРИИ</w:t>
      </w:r>
    </w:p>
    <w:p w:rsidR="00CF37B3" w:rsidRDefault="00CF37B3">
      <w:pPr>
        <w:pStyle w:val="ConsPlusTitle"/>
        <w:jc w:val="center"/>
      </w:pPr>
      <w:r>
        <w:t>ФЕДЕРАЛЬНОЙ ТРАССЫ М</w:t>
      </w:r>
      <w:proofErr w:type="gramStart"/>
      <w:r>
        <w:t>7</w:t>
      </w:r>
      <w:proofErr w:type="gramEnd"/>
      <w:r>
        <w:t xml:space="preserve"> "ВОЛГА"</w:t>
      </w:r>
    </w:p>
    <w:p w:rsidR="00CF37B3" w:rsidRDefault="00CF37B3">
      <w:pPr>
        <w:pStyle w:val="ConsPlusTitle"/>
        <w:jc w:val="center"/>
      </w:pPr>
      <w:r>
        <w:t>ЕЛАБУЖСКОГО МУНИЦИПАЛЬНОГО РАЙОНА</w:t>
      </w:r>
    </w:p>
    <w:p w:rsidR="00CF37B3" w:rsidRDefault="00CF37B3">
      <w:pPr>
        <w:pStyle w:val="ConsPlusNormal"/>
        <w:jc w:val="center"/>
      </w:pPr>
    </w:p>
    <w:p w:rsidR="00CF37B3" w:rsidRDefault="00CF37B3">
      <w:pPr>
        <w:pStyle w:val="ConsPlusNormal"/>
        <w:jc w:val="center"/>
      </w:pPr>
      <w:r>
        <w:t>Список изменяющих документов</w:t>
      </w:r>
    </w:p>
    <w:p w:rsidR="00CF37B3" w:rsidRDefault="00CF37B3">
      <w:pPr>
        <w:pStyle w:val="ConsPlusNormal"/>
        <w:jc w:val="center"/>
      </w:pPr>
      <w:proofErr w:type="gramStart"/>
      <w:r>
        <w:t xml:space="preserve">(введена </w:t>
      </w:r>
      <w:hyperlink r:id="rId51" w:history="1">
        <w:r>
          <w:rPr>
            <w:color w:val="0000FF"/>
          </w:rPr>
          <w:t>решением</w:t>
        </w:r>
      </w:hyperlink>
      <w:r>
        <w:t xml:space="preserve"> Елабужского районного Совета</w:t>
      </w:r>
      <w:proofErr w:type="gramEnd"/>
    </w:p>
    <w:p w:rsidR="00CF37B3" w:rsidRDefault="00CF37B3">
      <w:pPr>
        <w:pStyle w:val="ConsPlusNormal"/>
        <w:jc w:val="center"/>
      </w:pPr>
      <w:r>
        <w:t xml:space="preserve">от 17.11.2010 N 28; в ред. решений Елабужского </w:t>
      </w:r>
      <w:proofErr w:type="gramStart"/>
      <w:r>
        <w:t>районного</w:t>
      </w:r>
      <w:proofErr w:type="gramEnd"/>
    </w:p>
    <w:p w:rsidR="00CF37B3" w:rsidRDefault="00CF37B3">
      <w:pPr>
        <w:pStyle w:val="ConsPlusNormal"/>
        <w:jc w:val="center"/>
      </w:pPr>
      <w:proofErr w:type="gramStart"/>
      <w:r>
        <w:t xml:space="preserve">Совета от 21.06.2011 </w:t>
      </w:r>
      <w:hyperlink r:id="rId52" w:history="1">
        <w:r>
          <w:rPr>
            <w:color w:val="0000FF"/>
          </w:rPr>
          <w:t>N 110</w:t>
        </w:r>
      </w:hyperlink>
      <w:r>
        <w:t xml:space="preserve">, от 15.11.2012 </w:t>
      </w:r>
      <w:hyperlink r:id="rId53" w:history="1">
        <w:r>
          <w:rPr>
            <w:color w:val="0000FF"/>
          </w:rPr>
          <w:t>N 259</w:t>
        </w:r>
      </w:hyperlink>
      <w:r>
        <w:t>)</w:t>
      </w:r>
      <w:proofErr w:type="gramEnd"/>
    </w:p>
    <w:p w:rsidR="00CF37B3" w:rsidRDefault="00CF37B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077"/>
        <w:gridCol w:w="1020"/>
        <w:gridCol w:w="1191"/>
      </w:tblGrid>
      <w:tr w:rsidR="00CF37B3">
        <w:tc>
          <w:tcPr>
            <w:tcW w:w="5726" w:type="dxa"/>
            <w:vMerge w:val="restart"/>
          </w:tcPr>
          <w:p w:rsidR="00CF37B3" w:rsidRDefault="00CF37B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Территориальные зоны</w:t>
            </w:r>
          </w:p>
        </w:tc>
      </w:tr>
      <w:tr w:rsidR="00CF37B3">
        <w:tc>
          <w:tcPr>
            <w:tcW w:w="5726" w:type="dxa"/>
            <w:vMerge/>
          </w:tcPr>
          <w:p w:rsidR="00CF37B3" w:rsidRDefault="00CF37B3"/>
        </w:tc>
        <w:tc>
          <w:tcPr>
            <w:tcW w:w="1077" w:type="dxa"/>
          </w:tcPr>
          <w:p w:rsidR="00CF37B3" w:rsidRDefault="00CF37B3">
            <w:pPr>
              <w:pStyle w:val="ConsPlusNormal"/>
              <w:jc w:val="center"/>
            </w:pPr>
            <w:r>
              <w:t>1 зона</w:t>
            </w:r>
          </w:p>
        </w:tc>
        <w:tc>
          <w:tcPr>
            <w:tcW w:w="1020" w:type="dxa"/>
          </w:tcPr>
          <w:p w:rsidR="00CF37B3" w:rsidRDefault="00CF37B3">
            <w:pPr>
              <w:pStyle w:val="ConsPlusNormal"/>
              <w:jc w:val="center"/>
            </w:pPr>
            <w:r>
              <w:t>2 зона</w:t>
            </w:r>
          </w:p>
        </w:tc>
        <w:tc>
          <w:tcPr>
            <w:tcW w:w="1191" w:type="dxa"/>
          </w:tcPr>
          <w:p w:rsidR="00CF37B3" w:rsidRDefault="00CF37B3">
            <w:pPr>
              <w:pStyle w:val="ConsPlusNormal"/>
              <w:jc w:val="center"/>
            </w:pPr>
            <w:r>
              <w:t>3 зона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</w:tcPr>
          <w:p w:rsidR="00CF37B3" w:rsidRDefault="00CF37B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F37B3" w:rsidRDefault="00CF37B3">
            <w:pPr>
              <w:pStyle w:val="ConsPlusNormal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CF37B3" w:rsidRDefault="00CF37B3">
            <w:pPr>
              <w:pStyle w:val="ConsPlusNormal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CF37B3" w:rsidRDefault="00CF37B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CF37B3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CF37B3" w:rsidRDefault="00CF37B3">
            <w:pPr>
              <w:pStyle w:val="ConsPlusNormal"/>
            </w:pPr>
            <w:r>
              <w:lastRenderedPageBreak/>
              <w:t>2.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15.11.2012 N 259)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3.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0,6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CF37B3" w:rsidRDefault="00CF37B3">
            <w:pPr>
              <w:pStyle w:val="ConsPlusNormal"/>
            </w:pPr>
            <w:r>
              <w:t>4.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 за исключением реализации товаров с использованием торговых автоматов;</w:t>
            </w:r>
          </w:p>
        </w:tc>
        <w:tc>
          <w:tcPr>
            <w:tcW w:w="3288" w:type="dxa"/>
            <w:gridSpan w:val="3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CF37B3" w:rsidRDefault="00CF37B3">
            <w:pPr>
              <w:pStyle w:val="ConsPlusNormal"/>
            </w:pPr>
            <w:r>
              <w:t>- превышает 5 кв. м</w:t>
            </w:r>
          </w:p>
        </w:tc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0,6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(абзац введен </w:t>
            </w:r>
            <w:hyperlink r:id="rId5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Елабужского районного Совета от 15.11.2012 N 259)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CF37B3" w:rsidRDefault="00CF37B3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3288" w:type="dxa"/>
            <w:gridSpan w:val="3"/>
            <w:tcBorders>
              <w:bottom w:val="nil"/>
            </w:tcBorders>
          </w:tcPr>
          <w:p w:rsidR="00CF37B3" w:rsidRDefault="00CF37B3">
            <w:pPr>
              <w:pStyle w:val="ConsPlusNormal"/>
              <w:jc w:val="center"/>
            </w:pPr>
            <w:r>
              <w:t>0,8</w:t>
            </w:r>
          </w:p>
        </w:tc>
      </w:tr>
      <w:tr w:rsidR="00CF37B3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F37B3" w:rsidRDefault="00CF37B3">
            <w:pPr>
              <w:pStyle w:val="ConsPlusNormal"/>
              <w:jc w:val="both"/>
            </w:pPr>
            <w:r>
              <w:t xml:space="preserve">(п. 4 в ред. </w:t>
            </w:r>
            <w:hyperlink r:id="rId5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Елабужского районного Совета от 21.06.2011 N 110)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5.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both"/>
            </w:pP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менее 50 квадратных метров включительно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0,4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более 50 квадратных метров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6. 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  <w:tr w:rsidR="00CF37B3">
        <w:tc>
          <w:tcPr>
            <w:tcW w:w="5726" w:type="dxa"/>
          </w:tcPr>
          <w:p w:rsidR="00CF37B3" w:rsidRDefault="00CF37B3">
            <w:pPr>
              <w:pStyle w:val="ConsPlusNormal"/>
            </w:pPr>
            <w:r>
              <w:t>7. Оказание услуг по временному размещению и проживанию</w:t>
            </w:r>
          </w:p>
        </w:tc>
        <w:tc>
          <w:tcPr>
            <w:tcW w:w="3288" w:type="dxa"/>
            <w:gridSpan w:val="3"/>
          </w:tcPr>
          <w:p w:rsidR="00CF37B3" w:rsidRDefault="00CF37B3">
            <w:pPr>
              <w:pStyle w:val="ConsPlusNormal"/>
              <w:jc w:val="center"/>
            </w:pPr>
            <w:r>
              <w:t>0,5</w:t>
            </w:r>
          </w:p>
        </w:tc>
      </w:tr>
    </w:tbl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ind w:firstLine="540"/>
        <w:jc w:val="both"/>
      </w:pPr>
    </w:p>
    <w:p w:rsidR="00CF37B3" w:rsidRDefault="00CF37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314" w:rsidRDefault="00062314">
      <w:bookmarkStart w:id="7" w:name="_GoBack"/>
      <w:bookmarkEnd w:id="7"/>
    </w:p>
    <w:sectPr w:rsidR="00062314" w:rsidSect="009C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B3"/>
    <w:rsid w:val="00062314"/>
    <w:rsid w:val="00C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3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3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3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3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17EA2CF57D1AC1A673007941EFDD6278612F3E770B7C8E27163718D8179ABAAAECA2F5D1AD143DB3g4L" TargetMode="External"/><Relationship Id="rId18" Type="http://schemas.openxmlformats.org/officeDocument/2006/relationships/hyperlink" Target="consultantplus://offline/ref=3A17EA2CF57D1AC1A6731E7457838069796B7031770D73DE7B496C458F1E90EDEDA3FBB795A51C3935EA54B7gAL" TargetMode="External"/><Relationship Id="rId26" Type="http://schemas.openxmlformats.org/officeDocument/2006/relationships/hyperlink" Target="consultantplus://offline/ref=3A17EA2CF57D1AC1A673007941EFDD6278612F3E770B7C8E27163718D8179ABAAAECA2F5D1AD1A3BB3gCL" TargetMode="External"/><Relationship Id="rId39" Type="http://schemas.openxmlformats.org/officeDocument/2006/relationships/hyperlink" Target="consultantplus://offline/ref=3A17EA2CF57D1AC1A6731E7457838069796B7031770D73DE7B496C458F1E90EDEDA3FBB795A51C3935EA55B7g3L" TargetMode="External"/><Relationship Id="rId21" Type="http://schemas.openxmlformats.org/officeDocument/2006/relationships/hyperlink" Target="consultantplus://offline/ref=3A17EA2CF57D1AC1A6731E7457838069796B7031740E72DF7C496C458F1E90EDEDA3FBB795A51C3935EA56B7g3L" TargetMode="External"/><Relationship Id="rId34" Type="http://schemas.openxmlformats.org/officeDocument/2006/relationships/hyperlink" Target="consultantplus://offline/ref=3A17EA2CF57D1AC1A673007941EFDD6278612F3E770B7C8E27163718D8179ABAAAECA2F5D1AD1538B3g2L" TargetMode="External"/><Relationship Id="rId42" Type="http://schemas.openxmlformats.org/officeDocument/2006/relationships/hyperlink" Target="consultantplus://offline/ref=3A17EA2CF57D1AC1A6731E7457838069796B7031740E72DF7C496C458F1E90EDEDA3FBB795A51C3935EA56B7g5L" TargetMode="External"/><Relationship Id="rId47" Type="http://schemas.openxmlformats.org/officeDocument/2006/relationships/hyperlink" Target="consultantplus://offline/ref=3A17EA2CF57D1AC1A6731E7457838069796B7031770D73DD72496C458F1E90EDEDA3FBB795A51C3935EA54B7g4L" TargetMode="External"/><Relationship Id="rId50" Type="http://schemas.openxmlformats.org/officeDocument/2006/relationships/hyperlink" Target="consultantplus://offline/ref=3A17EA2CF57D1AC1A6731E7457838069796B7031740E72DF7C496C458F1E90EDEDA3FBB795A51C3935EA5CB7g7L" TargetMode="External"/><Relationship Id="rId55" Type="http://schemas.openxmlformats.org/officeDocument/2006/relationships/hyperlink" Target="consultantplus://offline/ref=3A17EA2CF57D1AC1A6731E7457838069796B7031770D73DE7B496C458F1E90EDEDA3FBB795A51C3935EA55B7gBL" TargetMode="External"/><Relationship Id="rId7" Type="http://schemas.openxmlformats.org/officeDocument/2006/relationships/hyperlink" Target="consultantplus://offline/ref=3A17EA2CF57D1AC1A6731E7457838069796B7031740E72DF7C496C458F1E90EDEDA3FBB795A51C3935EA54B7g7L" TargetMode="External"/><Relationship Id="rId12" Type="http://schemas.openxmlformats.org/officeDocument/2006/relationships/hyperlink" Target="consultantplus://offline/ref=3A17EA2CF57D1AC1A673007941EFDD6278602E3E790E7C8E27163718D8179ABAAAECA2F5D1AB1A3BB3g0L" TargetMode="External"/><Relationship Id="rId17" Type="http://schemas.openxmlformats.org/officeDocument/2006/relationships/hyperlink" Target="consultantplus://offline/ref=3A17EA2CF57D1AC1A6731E7457838069796B7031770D73DE7B496C458F1E90EDEDA3FBB795A51C3935EA54B7g5L" TargetMode="External"/><Relationship Id="rId25" Type="http://schemas.openxmlformats.org/officeDocument/2006/relationships/hyperlink" Target="consultantplus://offline/ref=3A17EA2CF57D1AC1A673007941EFDD6278612F3E770B7C8E27163718D8179ABAAAECA2F5D1AD1A3AB3g3L" TargetMode="External"/><Relationship Id="rId33" Type="http://schemas.openxmlformats.org/officeDocument/2006/relationships/hyperlink" Target="consultantplus://offline/ref=3A17EA2CF57D1AC1A673007941EFDD6278612F3E770B7C8E27163718D8179ABAAAECA2F5D1AD153EB3g6L" TargetMode="External"/><Relationship Id="rId38" Type="http://schemas.openxmlformats.org/officeDocument/2006/relationships/hyperlink" Target="consultantplus://offline/ref=3A17EA2CF57D1AC1A6731E7457838069796B7031740E72DF7C496C458F1E90EDEDA3FBB795A51C3935EA57B7gBL" TargetMode="External"/><Relationship Id="rId46" Type="http://schemas.openxmlformats.org/officeDocument/2006/relationships/hyperlink" Target="consultantplus://offline/ref=3A17EA2CF57D1AC1A6731E7457838069796B7031770D73DE7B496C458F1E90EDEDA3FBB795A51C3935EA55B7g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17EA2CF57D1AC1A6731E7457838069796B7031710874DC784B314F87479CEFEAACA4A092EC103835EA5472B2gDL" TargetMode="External"/><Relationship Id="rId20" Type="http://schemas.openxmlformats.org/officeDocument/2006/relationships/hyperlink" Target="consultantplus://offline/ref=3A17EA2CF57D1AC1A6731E7457838069796B7031740E72DF7C496C458F1E90EDEDA3FBB795A51C3935EA54B7g4L" TargetMode="External"/><Relationship Id="rId29" Type="http://schemas.openxmlformats.org/officeDocument/2006/relationships/hyperlink" Target="consultantplus://offline/ref=3A17EA2CF57D1AC1A673007941EFDD6278612F3E770B7C8E27163718D8179ABAAAECA2F5D1AD1831B3g3L" TargetMode="External"/><Relationship Id="rId41" Type="http://schemas.openxmlformats.org/officeDocument/2006/relationships/hyperlink" Target="consultantplus://offline/ref=3A17EA2CF57D1AC1A6731E7457838069796B7031750070DA79496C458F1E90EDEDA3FBB795A51C3935EA54B7gBL" TargetMode="External"/><Relationship Id="rId54" Type="http://schemas.openxmlformats.org/officeDocument/2006/relationships/hyperlink" Target="consultantplus://offline/ref=3A17EA2CF57D1AC1A6731E7457838069796B7031770D73DE7B496C458F1E90EDEDA3FBB795A51C3935EA55B7g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7EA2CF57D1AC1A6731E7457838069796B7031730171D173496C458F1E90EDEDA3FBB795A51C3935EA54B7g7L" TargetMode="External"/><Relationship Id="rId11" Type="http://schemas.openxmlformats.org/officeDocument/2006/relationships/hyperlink" Target="consultantplus://offline/ref=3A17EA2CF57D1AC1A6731E7457838069796B7031710874DC784B314F87479CEFEAACA4A092EC103835EA5472B2gEL" TargetMode="External"/><Relationship Id="rId24" Type="http://schemas.openxmlformats.org/officeDocument/2006/relationships/hyperlink" Target="consultantplus://offline/ref=3A17EA2CF57D1AC1A673007941EFDD6278612F3E770B7C8E27163718D8179ABAAAECA2F5D1AD1A38B3g5L" TargetMode="External"/><Relationship Id="rId32" Type="http://schemas.openxmlformats.org/officeDocument/2006/relationships/hyperlink" Target="consultantplus://offline/ref=3A17EA2CF57D1AC1A673007941EFDD6278612F3E770B7C8E27163718D8179ABAAAECA2F5D1AD193AB3g2L" TargetMode="External"/><Relationship Id="rId37" Type="http://schemas.openxmlformats.org/officeDocument/2006/relationships/hyperlink" Target="consultantplus://offline/ref=3A17EA2CF57D1AC1A6731E7457838069796B7031750070DA79496C458F1E90EDEDA3FBB795A51C3935EA54B7gAL" TargetMode="External"/><Relationship Id="rId40" Type="http://schemas.openxmlformats.org/officeDocument/2006/relationships/hyperlink" Target="consultantplus://offline/ref=3A17EA2CF57D1AC1A6731E7457838069796B7031770D73DE7B496C458F1E90EDEDA3FBB795A51C3935EA55B7g0L" TargetMode="External"/><Relationship Id="rId45" Type="http://schemas.openxmlformats.org/officeDocument/2006/relationships/hyperlink" Target="consultantplus://offline/ref=3A17EA2CF57D1AC1A6731E7457838069796B7031770D73DE7B496C458F1E90EDEDA3FBB795A51C3935EA55B7g6L" TargetMode="External"/><Relationship Id="rId53" Type="http://schemas.openxmlformats.org/officeDocument/2006/relationships/hyperlink" Target="consultantplus://offline/ref=3A17EA2CF57D1AC1A6731E7457838069796B7031770D73DE7B496C458F1E90EDEDA3FBB795A51C3935EA55B7g5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A17EA2CF57D1AC1A673007941EFDD627B682D3F79087C8E27163718D8179ABAAAECA2F5D1A81D38B3g6L" TargetMode="External"/><Relationship Id="rId23" Type="http://schemas.openxmlformats.org/officeDocument/2006/relationships/hyperlink" Target="consultantplus://offline/ref=3A17EA2CF57D1AC1A6731E7457838069796B7031740E72DF7C496C458F1E90EDEDA3FBB795A51C3935EA56B7g0L" TargetMode="External"/><Relationship Id="rId28" Type="http://schemas.openxmlformats.org/officeDocument/2006/relationships/hyperlink" Target="consultantplus://offline/ref=3A17EA2CF57D1AC1A673007941EFDD6278612F3E770B7C8E27163718D8179ABAAAECA2F5D1AD1A3DB3gCL" TargetMode="External"/><Relationship Id="rId36" Type="http://schemas.openxmlformats.org/officeDocument/2006/relationships/hyperlink" Target="consultantplus://offline/ref=3A17EA2CF57D1AC1A6731E7457838069796B7031710874DC784B314F87479CEFEAACA4A092EC103835EA5472B2gCL" TargetMode="External"/><Relationship Id="rId49" Type="http://schemas.openxmlformats.org/officeDocument/2006/relationships/hyperlink" Target="consultantplus://offline/ref=3A17EA2CF57D1AC1A6731E7457838069796B7031740E72DF7C496C458F1E90EDEDA3FBB795A51C3935EA5CB7g2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A17EA2CF57D1AC1A6731E7457838069796B7031770D73DE7B496C458F1E90EDEDA3FBB795A51C3935EA54B7g7L" TargetMode="External"/><Relationship Id="rId19" Type="http://schemas.openxmlformats.org/officeDocument/2006/relationships/hyperlink" Target="consultantplus://offline/ref=3A17EA2CF57D1AC1A6731E7457838069796B7031770D73DE7B496C458F1E90EDEDA3FBB795A51C3935EA54B7gBL" TargetMode="External"/><Relationship Id="rId31" Type="http://schemas.openxmlformats.org/officeDocument/2006/relationships/hyperlink" Target="consultantplus://offline/ref=3A17EA2CF57D1AC1A673007941EFDD6278612F3E770B7C8E27163718D8179ABAAAECA2F5D1AD153BB3g4L" TargetMode="External"/><Relationship Id="rId44" Type="http://schemas.openxmlformats.org/officeDocument/2006/relationships/hyperlink" Target="consultantplus://offline/ref=3A17EA2CF57D1AC1A6731E7457838069796B7031770D73DE7B496C458F1E90EDEDA3FBB795A51C3935EA55B7g1L" TargetMode="External"/><Relationship Id="rId52" Type="http://schemas.openxmlformats.org/officeDocument/2006/relationships/hyperlink" Target="consultantplus://offline/ref=3A17EA2CF57D1AC1A6731E7457838069796B7031770D73DD72496C458F1E90EDEDA3FBB795A51C3935EA55B7g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7EA2CF57D1AC1A6731E7457838069796B7031770D73DD72496C458F1E90EDEDA3FBB795A51C3935EA54B7g7L" TargetMode="External"/><Relationship Id="rId14" Type="http://schemas.openxmlformats.org/officeDocument/2006/relationships/hyperlink" Target="consultantplus://offline/ref=3A17EA2CF57D1AC1A673007941EFDD627B65263B750C7C8E27163718D8179ABAAAECA2F5D1A81D3FB3gCL" TargetMode="External"/><Relationship Id="rId22" Type="http://schemas.openxmlformats.org/officeDocument/2006/relationships/hyperlink" Target="consultantplus://offline/ref=3A17EA2CF57D1AC1A6731E7457838069796B7031750070DA79496C458F1E90EDEDA3FBB795A51C3935EA54B7g4L" TargetMode="External"/><Relationship Id="rId27" Type="http://schemas.openxmlformats.org/officeDocument/2006/relationships/hyperlink" Target="consultantplus://offline/ref=3A17EA2CF57D1AC1A673007941EFDD6278612F3E770B7C8E27163718D8179ABAAAECA2F5D1AD1A38B3gCL" TargetMode="External"/><Relationship Id="rId30" Type="http://schemas.openxmlformats.org/officeDocument/2006/relationships/hyperlink" Target="consultantplus://offline/ref=3A17EA2CF57D1AC1A673007941EFDD6278612F3E770B7C8E27163718D8179ABAAAECA2F5D1AD153FB3g6L" TargetMode="External"/><Relationship Id="rId35" Type="http://schemas.openxmlformats.org/officeDocument/2006/relationships/hyperlink" Target="consultantplus://offline/ref=3A17EA2CF57D1AC1A673007941EFDD6278612F3E770B7C8E27163718D8179ABAAAECA2F5D1AD153EB3g6L" TargetMode="External"/><Relationship Id="rId43" Type="http://schemas.openxmlformats.org/officeDocument/2006/relationships/hyperlink" Target="consultantplus://offline/ref=3A17EA2CF57D1AC1A6731E7457838069796B7031770D73DD72496C458F1E90EDEDA3FBB795A51C3935EA54B7g4L" TargetMode="External"/><Relationship Id="rId48" Type="http://schemas.openxmlformats.org/officeDocument/2006/relationships/hyperlink" Target="consultantplus://offline/ref=3A17EA2CF57D1AC1A6731E7457838069796B7031770D73DE7B496C458F1E90EDEDA3FBB795A51C3935EA55B7g4L" TargetMode="External"/><Relationship Id="rId56" Type="http://schemas.openxmlformats.org/officeDocument/2006/relationships/hyperlink" Target="consultantplus://offline/ref=3A17EA2CF57D1AC1A6731E7457838069796B7031770D73DD72496C458F1E90EDEDA3FBB795A51C3935EA55B7g1L" TargetMode="External"/><Relationship Id="rId8" Type="http://schemas.openxmlformats.org/officeDocument/2006/relationships/hyperlink" Target="consultantplus://offline/ref=3A17EA2CF57D1AC1A6731E7457838069796B7031750070DA79496C458F1E90EDEDA3FBB795A51C3935EA54B7g7L" TargetMode="External"/><Relationship Id="rId51" Type="http://schemas.openxmlformats.org/officeDocument/2006/relationships/hyperlink" Target="consultantplus://offline/ref=3A17EA2CF57D1AC1A6731E7457838069796B7031750070DA79496C458F1E90EDEDA3FBB795A51C3935EA54B7gB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2017-01-31T11:32:00Z</dcterms:created>
  <dcterms:modified xsi:type="dcterms:W3CDTF">2017-01-31T11:33:00Z</dcterms:modified>
</cp:coreProperties>
</file>